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A0" w:rsidRPr="00460B80" w:rsidRDefault="009B54A0" w:rsidP="009B54A0">
      <w:pPr>
        <w:spacing w:before="120" w:after="120" w:line="252" w:lineRule="auto"/>
        <w:jc w:val="center"/>
        <w:rPr>
          <w:rFonts w:ascii="Arial" w:hAnsi="Arial" w:cs="Arial"/>
          <w:sz w:val="24"/>
          <w:szCs w:val="24"/>
        </w:rPr>
      </w:pPr>
      <w:r w:rsidRPr="00460B80">
        <w:rPr>
          <w:rFonts w:ascii="Arial" w:hAnsi="Arial" w:cs="Arial"/>
          <w:sz w:val="24"/>
          <w:szCs w:val="24"/>
        </w:rPr>
        <w:t xml:space="preserve">ANEXO I </w:t>
      </w:r>
    </w:p>
    <w:p w:rsidR="009B54A0" w:rsidRPr="00460B80" w:rsidRDefault="009B54A0" w:rsidP="009B54A0">
      <w:pPr>
        <w:spacing w:before="120" w:after="120" w:line="252" w:lineRule="auto"/>
        <w:jc w:val="center"/>
        <w:rPr>
          <w:rFonts w:ascii="Arial" w:hAnsi="Arial" w:cs="Arial"/>
          <w:sz w:val="24"/>
          <w:szCs w:val="24"/>
        </w:rPr>
      </w:pPr>
    </w:p>
    <w:p w:rsidR="009B54A0" w:rsidRDefault="009B54A0" w:rsidP="009B54A0">
      <w:pPr>
        <w:pStyle w:val="Prrafodelista"/>
        <w:numPr>
          <w:ilvl w:val="0"/>
          <w:numId w:val="4"/>
        </w:numPr>
        <w:spacing w:before="120" w:after="120" w:line="252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60B80">
        <w:rPr>
          <w:rFonts w:ascii="Arial" w:hAnsi="Arial" w:cs="Arial"/>
          <w:sz w:val="24"/>
          <w:szCs w:val="24"/>
          <w:u w:val="single"/>
        </w:rPr>
        <w:t>CONTENIDO DE LA MEMORIA DESCRIPTIVA DE LA INVERSIÓN</w:t>
      </w:r>
    </w:p>
    <w:p w:rsidR="00CC68C1" w:rsidRPr="00CC68C1" w:rsidRDefault="00CC68C1" w:rsidP="00CC68C1">
      <w:pPr>
        <w:pStyle w:val="Prrafodelista"/>
        <w:spacing w:before="120" w:after="120" w:line="252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CC68C1">
        <w:rPr>
          <w:rFonts w:ascii="Arial" w:hAnsi="Arial" w:cs="Arial"/>
          <w:sz w:val="24"/>
          <w:szCs w:val="24"/>
        </w:rPr>
        <w:t>(No debe superar más de 35 páginas en base al artículo 15 de “Formalización y presentación de solicitudes)</w:t>
      </w:r>
    </w:p>
    <w:bookmarkEnd w:id="0"/>
    <w:p w:rsidR="009B54A0" w:rsidRPr="00460B80" w:rsidRDefault="009B54A0" w:rsidP="009B54A0">
      <w:pPr>
        <w:spacing w:before="120" w:after="120" w:line="252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B54A0" w:rsidRPr="00460B80" w:rsidRDefault="009B54A0" w:rsidP="009B54A0">
      <w:pPr>
        <w:spacing w:before="120" w:after="120" w:line="276" w:lineRule="auto"/>
        <w:ind w:left="-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0B80">
        <w:rPr>
          <w:rFonts w:ascii="Arial" w:hAnsi="Arial" w:cs="Arial"/>
          <w:b/>
          <w:bCs/>
          <w:color w:val="000000"/>
          <w:sz w:val="24"/>
          <w:szCs w:val="24"/>
        </w:rPr>
        <w:t>PARTE 1: IDENTIFICACIÓN DEL PROYECTO</w:t>
      </w:r>
    </w:p>
    <w:p w:rsidR="009B54A0" w:rsidRPr="00460B80" w:rsidRDefault="009B54A0" w:rsidP="009B5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1F4E79" w:themeFill="accent1" w:themeFillShade="80"/>
        <w:spacing w:before="120" w:after="120" w:line="276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60B80">
        <w:rPr>
          <w:rFonts w:ascii="Arial" w:hAnsi="Arial" w:cs="Arial"/>
          <w:b/>
          <w:color w:val="FFFFFF" w:themeColor="background1"/>
          <w:sz w:val="24"/>
          <w:szCs w:val="24"/>
        </w:rPr>
        <w:t>Esta parte tendrá carácter introductorio, y su objetivo es proporcionar información general sobre el proyecto, con el objetivo de situar en contexto las actuaciones que plantea en la solicitud de inversión.</w:t>
      </w:r>
    </w:p>
    <w:p w:rsidR="009B54A0" w:rsidRPr="00460B80" w:rsidRDefault="009B54A0" w:rsidP="009B54A0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54A0" w:rsidRPr="00460B80" w:rsidTr="00D61718">
        <w:tc>
          <w:tcPr>
            <w:tcW w:w="9781" w:type="dxa"/>
          </w:tcPr>
          <w:p w:rsidR="009B54A0" w:rsidRPr="00460B80" w:rsidRDefault="009B54A0" w:rsidP="009B54A0">
            <w:pPr>
              <w:numPr>
                <w:ilvl w:val="0"/>
                <w:numId w:val="2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Nombre descriptivo del proyecto.</w:t>
            </w: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9B54A0">
            <w:pPr>
              <w:numPr>
                <w:ilvl w:val="0"/>
                <w:numId w:val="2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 xml:space="preserve">Actuación/es financiable/s de las descritas en el artículo 8. </w:t>
            </w: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Inversiones en la vía pública</w:t>
            </w:r>
          </w:p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(Describir brevemente y enumerar las actuaciones incluidas en este apartado de gasto)</w:t>
            </w: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Digitalización del sector comercial</w:t>
            </w:r>
          </w:p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(Describir brevemente y enumerar las actuaciones incluidas en este apartado de gasto)</w:t>
            </w: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Sostenibilidad y economía circular</w:t>
            </w:r>
          </w:p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(Describir brevemente y enumerar las actuaciones incluidas en este apartado de gasto)</w:t>
            </w: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Formación</w:t>
            </w:r>
          </w:p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(Describir brevemente y enumerar las actuaciones incluidas en este apartado de gasto)</w:t>
            </w: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9B54A0">
            <w:pPr>
              <w:numPr>
                <w:ilvl w:val="0"/>
                <w:numId w:val="2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Breve descripción/resumen del proyecto.</w:t>
            </w: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ind w:left="317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4. Delimitación de la zona turística del solicitante.</w:t>
            </w: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ind w:left="33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9B54A0">
            <w:pPr>
              <w:numPr>
                <w:ilvl w:val="0"/>
                <w:numId w:val="5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Motivos por los que las actuaciones de la memoria se restringen a esa área en concreto y su delimitación.</w:t>
            </w: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ind w:left="1037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9B54A0">
            <w:pPr>
              <w:numPr>
                <w:ilvl w:val="0"/>
                <w:numId w:val="5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60B80">
              <w:rPr>
                <w:rFonts w:ascii="Arial" w:hAnsi="Arial" w:cs="Arial"/>
                <w:sz w:val="24"/>
                <w:szCs w:val="24"/>
              </w:rPr>
              <w:lastRenderedPageBreak/>
              <w:t>Indicar el número de comercios totales, el número de comercios directamente beneficiados y el porcentaje que representan sobre el tejido comercial de la demarcación del beneficiario (justificar datos).</w:t>
            </w:r>
          </w:p>
        </w:tc>
      </w:tr>
      <w:tr w:rsidR="009B54A0" w:rsidRPr="00460B80" w:rsidTr="00D61718">
        <w:tc>
          <w:tcPr>
            <w:tcW w:w="9781" w:type="dxa"/>
          </w:tcPr>
          <w:p w:rsidR="009B54A0" w:rsidRPr="00460B80" w:rsidRDefault="009B54A0" w:rsidP="00D61718">
            <w:pPr>
              <w:spacing w:before="120" w:after="120" w:line="276" w:lineRule="auto"/>
              <w:ind w:left="317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B54A0" w:rsidRPr="00460B80" w:rsidRDefault="009B54A0" w:rsidP="009B54A0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9B54A0" w:rsidRPr="00460B80" w:rsidRDefault="009B54A0" w:rsidP="009B54A0">
      <w:pPr>
        <w:spacing w:before="120" w:after="12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0B80">
        <w:rPr>
          <w:rFonts w:ascii="Arial" w:hAnsi="Arial" w:cs="Arial"/>
          <w:b/>
          <w:bCs/>
          <w:color w:val="000000"/>
          <w:sz w:val="24"/>
          <w:szCs w:val="24"/>
        </w:rPr>
        <w:t>PARTE 2: JUSTIFICACIÓN DEL PROYECTO</w:t>
      </w:r>
    </w:p>
    <w:p w:rsidR="009B54A0" w:rsidRPr="00460B80" w:rsidRDefault="009B54A0" w:rsidP="009B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1F4E79" w:themeFill="accent1" w:themeFillShade="80"/>
        <w:spacing w:before="120" w:after="120" w:line="276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60B80">
        <w:rPr>
          <w:rFonts w:ascii="Arial" w:hAnsi="Arial" w:cs="Arial"/>
          <w:b/>
          <w:color w:val="FFFFFF" w:themeColor="background1"/>
          <w:sz w:val="24"/>
          <w:szCs w:val="24"/>
        </w:rPr>
        <w:t>El objetivo de esta parte es justificar la idoneidad del proyecto.</w:t>
      </w:r>
    </w:p>
    <w:p w:rsidR="009B54A0" w:rsidRPr="00460B80" w:rsidRDefault="009B54A0" w:rsidP="009B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1F4E79" w:themeFill="accent1" w:themeFillShade="80"/>
        <w:spacing w:before="120" w:after="120" w:line="276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9B54A0" w:rsidRPr="00460B80" w:rsidRDefault="009B54A0" w:rsidP="009B54A0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"/>
        <w:tblW w:w="9781" w:type="dxa"/>
        <w:tblInd w:w="-714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9B54A0" w:rsidRPr="00460B80" w:rsidTr="00D61718">
        <w:trPr>
          <w:trHeight w:val="720"/>
        </w:trPr>
        <w:tc>
          <w:tcPr>
            <w:tcW w:w="9781" w:type="dxa"/>
            <w:gridSpan w:val="2"/>
          </w:tcPr>
          <w:p w:rsidR="009B54A0" w:rsidRPr="00460B80" w:rsidRDefault="009B54A0" w:rsidP="009B54A0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Antecedentes</w:t>
            </w:r>
          </w:p>
          <w:p w:rsidR="009B54A0" w:rsidRPr="00460B80" w:rsidRDefault="009B54A0" w:rsidP="00D61718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(Especificar si el proyecto se enmarca en algún plan estratégico o desarrollo del Municipio o de la Comunidad, o sí es una necesidad sobrevenida. Incluyendo si ya se ha realizado alguna actuación previa o es de nueva creación.</w:t>
            </w:r>
            <w:r w:rsidRPr="00460B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Asimismo, también se detallarán aquellas acciones que permitan conocer la situación de partida, pertinencia de las actuaciones a realizar, necesidades del sector comercial, incluidas o no en un plan de viabilidad, o el diseño del plan de acción. Todas ellas deberán conducir a realizar una mejor selección y adaptación de las acciones a emprender por parte del beneficiario ).</w:t>
            </w:r>
          </w:p>
        </w:tc>
      </w:tr>
      <w:tr w:rsidR="009B54A0" w:rsidRPr="00460B80" w:rsidTr="00D61718">
        <w:trPr>
          <w:trHeight w:val="541"/>
        </w:trPr>
        <w:tc>
          <w:tcPr>
            <w:tcW w:w="9781" w:type="dxa"/>
            <w:gridSpan w:val="2"/>
          </w:tcPr>
          <w:p w:rsidR="009B54A0" w:rsidRPr="00460B80" w:rsidRDefault="009B54A0" w:rsidP="00D61718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rPr>
          <w:trHeight w:val="628"/>
        </w:trPr>
        <w:tc>
          <w:tcPr>
            <w:tcW w:w="9781" w:type="dxa"/>
            <w:gridSpan w:val="2"/>
            <w:vAlign w:val="center"/>
          </w:tcPr>
          <w:p w:rsidR="009B54A0" w:rsidRPr="00460B80" w:rsidRDefault="009B54A0" w:rsidP="009B5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 xml:space="preserve">Justificación del proyecto/actuación. </w:t>
            </w:r>
            <w:r w:rsidRPr="00460B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Responder a las siguientes cuestiones:</w:t>
            </w:r>
          </w:p>
        </w:tc>
      </w:tr>
      <w:tr w:rsidR="009B54A0" w:rsidRPr="00460B80" w:rsidTr="00D61718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¿Por qué es importante realizar el proyecto?</w:t>
            </w:r>
          </w:p>
        </w:tc>
      </w:tr>
      <w:tr w:rsidR="009B54A0" w:rsidRPr="00460B80" w:rsidTr="00D61718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¿Qué problema o problemas busca resolver?</w:t>
            </w:r>
          </w:p>
        </w:tc>
      </w:tr>
      <w:tr w:rsidR="009B54A0" w:rsidRPr="00460B80" w:rsidTr="00D61718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¿Qué se quiere realizar con el proyecto</w:t>
            </w:r>
          </w:p>
        </w:tc>
      </w:tr>
      <w:tr w:rsidR="009B54A0" w:rsidRPr="00460B80" w:rsidTr="00D61718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rPr>
          <w:trHeight w:val="449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¿Cuáles son los beneficios que se buscan obtener con el proyecto</w:t>
            </w:r>
          </w:p>
        </w:tc>
      </w:tr>
      <w:tr w:rsidR="009B54A0" w:rsidRPr="00460B80" w:rsidTr="00D61718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left w:val="nil"/>
            </w:tcBorders>
          </w:tcPr>
          <w:p w:rsidR="009B54A0" w:rsidRPr="00460B80" w:rsidRDefault="009B54A0" w:rsidP="00D617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9B54A0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Objetivo/s general/es</w:t>
            </w: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9B54A0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Objetivo/s especifico/s</w:t>
            </w: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9B54A0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Capacidad del proyecto de dinamizar, incorporar nuevas tecnologías, actualizar y enriquecer la oferta comercial del municipio, así como de revitalizar la actividad comercial.</w:t>
            </w: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9B54A0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Capacidad del proyecto para mejorar el atractivo turístico y atraer a nuevos perfiles de turistas y visitantes de la zona.</w:t>
            </w: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9B54A0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Capacidad del proyecto para mejorar los servicios prestados a turistas y visitantes de la zona, tanto en el comercio como en la zona comercial y alrededores.</w:t>
            </w: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9B54A0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Capacidad de innovación y carácter demostrativo del proyecto presentado</w:t>
            </w:r>
            <w:r w:rsidRPr="00460B80" w:rsidDel="00E91B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9B54A0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Contribución del proyecto a la mejora de la calidad ambiental, la eficiencia energética y la economía circular.</w:t>
            </w: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9B54A0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Alcance territorial del proyecto y capacidad tractora. Indicando el número y denominación de los municipios sobre los que tienen impacto y justificación de su potencial tractor.</w:t>
            </w:r>
          </w:p>
        </w:tc>
      </w:tr>
      <w:tr w:rsidR="009B54A0" w:rsidRPr="00460B80" w:rsidTr="00D61718">
        <w:tc>
          <w:tcPr>
            <w:tcW w:w="9781" w:type="dxa"/>
            <w:gridSpan w:val="2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B54A0" w:rsidRPr="00460B80" w:rsidRDefault="009B54A0" w:rsidP="009B54A0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9B54A0" w:rsidRPr="00460B80" w:rsidRDefault="009B54A0" w:rsidP="009B54A0">
      <w:pPr>
        <w:spacing w:before="120" w:after="12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54A0" w:rsidRPr="00460B80" w:rsidRDefault="009B54A0" w:rsidP="009B54A0">
      <w:pPr>
        <w:spacing w:before="120" w:after="12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0B80">
        <w:rPr>
          <w:rFonts w:ascii="Arial" w:hAnsi="Arial" w:cs="Arial"/>
          <w:b/>
          <w:bCs/>
          <w:color w:val="000000"/>
          <w:sz w:val="24"/>
          <w:szCs w:val="24"/>
        </w:rPr>
        <w:t>PARTE 3: DESCRIPCIÓN DEL PROYECTO</w:t>
      </w:r>
    </w:p>
    <w:p w:rsidR="009B54A0" w:rsidRPr="00460B80" w:rsidRDefault="009B54A0" w:rsidP="009B54A0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9B54A0" w:rsidRPr="00460B80" w:rsidTr="00D61718">
        <w:tc>
          <w:tcPr>
            <w:tcW w:w="10065" w:type="dxa"/>
          </w:tcPr>
          <w:p w:rsidR="009B54A0" w:rsidRPr="00460B80" w:rsidRDefault="009B54A0" w:rsidP="009B54A0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Descripción completa del proyecto/actuación financiable.</w:t>
            </w:r>
          </w:p>
        </w:tc>
      </w:tr>
      <w:tr w:rsidR="009B54A0" w:rsidRPr="00460B80" w:rsidTr="00D61718">
        <w:tc>
          <w:tcPr>
            <w:tcW w:w="10065" w:type="dxa"/>
          </w:tcPr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10065" w:type="dxa"/>
          </w:tcPr>
          <w:p w:rsidR="009B54A0" w:rsidRPr="00460B80" w:rsidRDefault="009B54A0" w:rsidP="009B54A0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 xml:space="preserve">Cronograma de ejecución de actuaciones según el modelo indicado en el anexo II </w:t>
            </w:r>
          </w:p>
        </w:tc>
      </w:tr>
      <w:tr w:rsidR="009B54A0" w:rsidRPr="00460B80" w:rsidTr="00D61718">
        <w:tc>
          <w:tcPr>
            <w:tcW w:w="10065" w:type="dxa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10065" w:type="dxa"/>
          </w:tcPr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60B80">
              <w:rPr>
                <w:rFonts w:ascii="Arial" w:hAnsi="Arial" w:cs="Arial"/>
                <w:color w:val="000000"/>
                <w:sz w:val="24"/>
                <w:szCs w:val="24"/>
              </w:rPr>
              <w:t>. Análisis del principio sobre “no perjuicio significativo” para los seis objetivos medioambientales del Reglamento (UE) 2020/852 del Parlamento Europeo y del Consejo:</w:t>
            </w:r>
          </w:p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sz w:val="24"/>
                <w:szCs w:val="24"/>
              </w:rPr>
              <w:t>a) mitigación del cambio climático;</w:t>
            </w:r>
          </w:p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sz w:val="24"/>
                <w:szCs w:val="24"/>
              </w:rPr>
              <w:t>b) adaptación al cambio climático;</w:t>
            </w:r>
          </w:p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sz w:val="24"/>
                <w:szCs w:val="24"/>
              </w:rPr>
              <w:t>c) uso sostenible y protección de los recursos hídricos y marinos;</w:t>
            </w:r>
          </w:p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sz w:val="24"/>
                <w:szCs w:val="24"/>
              </w:rPr>
              <w:lastRenderedPageBreak/>
              <w:t>d) transición hacia una economía circular;</w:t>
            </w:r>
          </w:p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sz w:val="24"/>
                <w:szCs w:val="24"/>
              </w:rPr>
              <w:t>e) prevención y control de la contaminación;</w:t>
            </w:r>
          </w:p>
          <w:p w:rsidR="009B54A0" w:rsidRPr="00460B80" w:rsidRDefault="009B54A0" w:rsidP="00D61718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80">
              <w:rPr>
                <w:rFonts w:ascii="Arial" w:hAnsi="Arial" w:cs="Arial"/>
                <w:sz w:val="24"/>
                <w:szCs w:val="24"/>
              </w:rPr>
              <w:t>f) protección y recuperación de la biodiversidad y los ecosistemas.</w:t>
            </w:r>
          </w:p>
          <w:p w:rsidR="009B54A0" w:rsidRPr="00460B80" w:rsidRDefault="009B54A0" w:rsidP="00D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4A0" w:rsidRPr="00460B80" w:rsidTr="00D61718">
        <w:tc>
          <w:tcPr>
            <w:tcW w:w="10065" w:type="dxa"/>
          </w:tcPr>
          <w:p w:rsidR="009B54A0" w:rsidRPr="00460B80" w:rsidRDefault="009B54A0" w:rsidP="00D61718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B4299" w:rsidRPr="002B641A" w:rsidRDefault="006B4299" w:rsidP="006B4299">
      <w:pPr>
        <w:spacing w:before="120" w:after="120" w:line="252" w:lineRule="auto"/>
        <w:jc w:val="center"/>
        <w:rPr>
          <w:rFonts w:ascii="Arial" w:hAnsi="Arial" w:cs="Arial"/>
        </w:rPr>
      </w:pPr>
      <w:r w:rsidRPr="002B641A">
        <w:rPr>
          <w:rFonts w:ascii="Arial" w:hAnsi="Arial" w:cs="Arial"/>
        </w:rPr>
        <w:t>ANEXO II</w:t>
      </w:r>
    </w:p>
    <w:p w:rsidR="006B4299" w:rsidRPr="002B641A" w:rsidRDefault="006B4299" w:rsidP="006B4299">
      <w:pPr>
        <w:spacing w:before="120" w:after="120" w:line="252" w:lineRule="auto"/>
        <w:jc w:val="center"/>
        <w:rPr>
          <w:rFonts w:ascii="Arial" w:hAnsi="Arial" w:cs="Arial"/>
        </w:rPr>
      </w:pPr>
    </w:p>
    <w:p w:rsidR="006B4299" w:rsidRPr="002B641A" w:rsidRDefault="006B4299" w:rsidP="006B4299">
      <w:pPr>
        <w:spacing w:before="120" w:after="120" w:line="252" w:lineRule="auto"/>
        <w:jc w:val="center"/>
        <w:rPr>
          <w:rFonts w:ascii="Arial" w:hAnsi="Arial" w:cs="Arial"/>
        </w:rPr>
      </w:pPr>
      <w:r w:rsidRPr="002B641A">
        <w:rPr>
          <w:rFonts w:ascii="Arial" w:hAnsi="Arial" w:cs="Arial"/>
        </w:rPr>
        <w:t>CRONOGRAMA DE EJECUCIÓN DE ACTUACIONES</w:t>
      </w:r>
      <w:r w:rsidRPr="002B641A">
        <w:rPr>
          <w:rFonts w:ascii="Arial" w:hAnsi="Arial" w:cs="Arial"/>
          <w:vertAlign w:val="superscript"/>
        </w:rPr>
        <w:t>1</w:t>
      </w:r>
    </w:p>
    <w:tbl>
      <w:tblPr>
        <w:tblStyle w:val="Tablaconcuadrcula4"/>
        <w:tblpPr w:leftFromText="141" w:rightFromText="141" w:vertAnchor="text" w:tblpY="1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561"/>
        <w:gridCol w:w="1134"/>
        <w:gridCol w:w="3120"/>
        <w:gridCol w:w="1843"/>
        <w:gridCol w:w="1842"/>
      </w:tblGrid>
      <w:tr w:rsidR="006B4299" w:rsidRPr="002B641A" w:rsidTr="00454681">
        <w:trPr>
          <w:trHeight w:val="1184"/>
        </w:trPr>
        <w:tc>
          <w:tcPr>
            <w:tcW w:w="561" w:type="dxa"/>
            <w:vAlign w:val="center"/>
          </w:tcPr>
          <w:p w:rsidR="006B4299" w:rsidRPr="002B641A" w:rsidRDefault="006B4299" w:rsidP="00454681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1134" w:type="dxa"/>
            <w:vAlign w:val="center"/>
          </w:tcPr>
          <w:p w:rsidR="006B4299" w:rsidRPr="002B641A" w:rsidRDefault="006B4299" w:rsidP="00454681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Categoría de gasto</w:t>
            </w:r>
            <w:r w:rsidRPr="002B641A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3120" w:type="dxa"/>
            <w:vAlign w:val="center"/>
          </w:tcPr>
          <w:p w:rsidR="006B4299" w:rsidRPr="002B641A" w:rsidRDefault="006B4299" w:rsidP="00454681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Actuación</w:t>
            </w:r>
          </w:p>
        </w:tc>
        <w:tc>
          <w:tcPr>
            <w:tcW w:w="1843" w:type="dxa"/>
            <w:vAlign w:val="center"/>
          </w:tcPr>
          <w:p w:rsidR="006B4299" w:rsidRPr="002B641A" w:rsidRDefault="006B4299" w:rsidP="00454681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inicio (MM-AAAA)</w:t>
            </w:r>
            <w:r w:rsidRPr="002B641A" w:rsidDel="00D115B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B4299" w:rsidRPr="002B641A" w:rsidRDefault="006B4299" w:rsidP="00454681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finalización (MM-AAAA)</w:t>
            </w:r>
            <w:r w:rsidRPr="002B641A" w:rsidDel="00D115B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6B4299" w:rsidRPr="002B641A" w:rsidTr="00454681">
        <w:trPr>
          <w:trHeight w:val="437"/>
        </w:trPr>
        <w:tc>
          <w:tcPr>
            <w:tcW w:w="561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  <w:vAlign w:val="center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  <w:vAlign w:val="center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  <w:vAlign w:val="center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B4299" w:rsidRPr="002B641A" w:rsidTr="00454681">
        <w:trPr>
          <w:trHeight w:val="437"/>
        </w:trPr>
        <w:tc>
          <w:tcPr>
            <w:tcW w:w="561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B4299" w:rsidRPr="002B641A" w:rsidTr="00454681">
        <w:trPr>
          <w:trHeight w:val="437"/>
        </w:trPr>
        <w:tc>
          <w:tcPr>
            <w:tcW w:w="561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B4299" w:rsidRPr="002B641A" w:rsidTr="00454681">
        <w:trPr>
          <w:trHeight w:val="437"/>
        </w:trPr>
        <w:tc>
          <w:tcPr>
            <w:tcW w:w="561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B4299" w:rsidRPr="002B641A" w:rsidTr="00454681">
        <w:trPr>
          <w:trHeight w:val="437"/>
        </w:trPr>
        <w:tc>
          <w:tcPr>
            <w:tcW w:w="561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B4299" w:rsidRPr="002B641A" w:rsidTr="00454681">
        <w:trPr>
          <w:trHeight w:val="437"/>
        </w:trPr>
        <w:tc>
          <w:tcPr>
            <w:tcW w:w="561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B4299" w:rsidRPr="002B641A" w:rsidTr="00454681">
        <w:trPr>
          <w:trHeight w:val="437"/>
        </w:trPr>
        <w:tc>
          <w:tcPr>
            <w:tcW w:w="561" w:type="dxa"/>
            <w:tcBorders>
              <w:bottom w:val="single" w:sz="4" w:space="0" w:color="auto"/>
            </w:tcBorders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B4299" w:rsidRPr="002B641A" w:rsidRDefault="006B4299" w:rsidP="00454681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:rsidR="006B4299" w:rsidRPr="002B641A" w:rsidRDefault="006B4299" w:rsidP="006B4299">
      <w:pPr>
        <w:spacing w:before="120" w:after="120" w:line="252" w:lineRule="auto"/>
        <w:rPr>
          <w:rFonts w:ascii="Arial" w:hAnsi="Arial" w:cs="Arial"/>
          <w:sz w:val="18"/>
          <w:szCs w:val="18"/>
        </w:rPr>
      </w:pPr>
      <w:r w:rsidRPr="002B641A">
        <w:rPr>
          <w:rFonts w:ascii="Arial" w:eastAsia="Times New Roman" w:hAnsi="Arial" w:cs="Arial"/>
          <w:lang w:val="es-ES_tradnl" w:eastAsia="es-ES"/>
        </w:rPr>
        <w:br w:type="textWrapping" w:clear="all"/>
      </w:r>
      <w:r w:rsidRPr="002B641A">
        <w:rPr>
          <w:rFonts w:ascii="Arial" w:hAnsi="Arial" w:cs="Arial"/>
          <w:vertAlign w:val="superscript"/>
        </w:rPr>
        <w:t>1</w:t>
      </w:r>
      <w:r w:rsidRPr="002B641A">
        <w:rPr>
          <w:rFonts w:ascii="Arial" w:hAnsi="Arial" w:cs="Arial"/>
          <w:sz w:val="18"/>
          <w:szCs w:val="18"/>
        </w:rPr>
        <w:t>Este cronograma se incluye en el punto 2 de la parte 3 de la memoria descriptiva del anexo I.A.</w:t>
      </w:r>
    </w:p>
    <w:p w:rsidR="006B4299" w:rsidRPr="002B641A" w:rsidRDefault="006B4299" w:rsidP="006B4299">
      <w:pPr>
        <w:spacing w:before="120" w:after="120" w:line="252" w:lineRule="auto"/>
        <w:rPr>
          <w:rFonts w:ascii="Arial" w:hAnsi="Arial" w:cs="Arial"/>
        </w:rPr>
      </w:pPr>
      <w:r w:rsidRPr="002B641A">
        <w:rPr>
          <w:rFonts w:ascii="Arial" w:eastAsia="Times New Roman" w:hAnsi="Arial" w:cs="Arial"/>
          <w:sz w:val="18"/>
          <w:szCs w:val="18"/>
          <w:vertAlign w:val="superscript"/>
          <w:lang w:val="es-ES_tradnl" w:eastAsia="es-ES"/>
        </w:rPr>
        <w:t xml:space="preserve"> 2</w:t>
      </w:r>
      <w:r w:rsidRPr="002B641A">
        <w:rPr>
          <w:rFonts w:ascii="Arial" w:eastAsia="Times New Roman" w:hAnsi="Arial" w:cs="Arial"/>
          <w:sz w:val="18"/>
          <w:szCs w:val="18"/>
          <w:lang w:val="es-ES_tradnl" w:eastAsia="es-ES"/>
        </w:rPr>
        <w:t>Deberá</w:t>
      </w:r>
      <w:r w:rsidRPr="002B641A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</w:t>
      </w:r>
      <w:r w:rsidRPr="002B641A">
        <w:rPr>
          <w:rFonts w:ascii="Arial" w:eastAsia="Times New Roman" w:hAnsi="Arial" w:cs="Arial"/>
          <w:sz w:val="18"/>
          <w:szCs w:val="18"/>
          <w:lang w:val="es-ES_tradnl" w:eastAsia="es-ES"/>
        </w:rPr>
        <w:t>corresponderse con las categorías de gasto que figuran en el artículo 7</w:t>
      </w:r>
      <w:r w:rsidRPr="002B641A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.</w:t>
      </w:r>
    </w:p>
    <w:p w:rsidR="00363B7C" w:rsidRDefault="00363B7C" w:rsidP="006B4299">
      <w:pPr>
        <w:spacing w:before="120" w:after="120" w:line="276" w:lineRule="auto"/>
        <w:jc w:val="both"/>
      </w:pPr>
    </w:p>
    <w:sectPr w:rsidR="00363B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22" w:rsidRDefault="00952A22">
      <w:pPr>
        <w:spacing w:after="0" w:line="240" w:lineRule="auto"/>
      </w:pPr>
      <w:r>
        <w:separator/>
      </w:r>
    </w:p>
  </w:endnote>
  <w:endnote w:type="continuationSeparator" w:id="0">
    <w:p w:rsidR="00952A22" w:rsidRDefault="0095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52" w:rsidRDefault="003412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36736"/>
      <w:docPartObj>
        <w:docPartGallery w:val="Page Numbers (Bottom of Page)"/>
        <w:docPartUnique/>
      </w:docPartObj>
    </w:sdtPr>
    <w:sdtEndPr/>
    <w:sdtContent>
      <w:p w:rsidR="003F11DD" w:rsidRDefault="00C074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8C1">
          <w:rPr>
            <w:noProof/>
          </w:rPr>
          <w:t>1</w:t>
        </w:r>
        <w:r>
          <w:fldChar w:fldCharType="end"/>
        </w:r>
      </w:p>
    </w:sdtContent>
  </w:sdt>
  <w:p w:rsidR="003F11DD" w:rsidRDefault="00CC68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52" w:rsidRDefault="00341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22" w:rsidRDefault="00952A22">
      <w:pPr>
        <w:spacing w:after="0" w:line="240" w:lineRule="auto"/>
      </w:pPr>
      <w:r>
        <w:separator/>
      </w:r>
    </w:p>
  </w:footnote>
  <w:footnote w:type="continuationSeparator" w:id="0">
    <w:p w:rsidR="00952A22" w:rsidRDefault="0095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52" w:rsidRDefault="003412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DD" w:rsidRDefault="00CC68C1">
    <w:pPr>
      <w:pStyle w:val="Encabezado"/>
    </w:pPr>
  </w:p>
  <w:p w:rsidR="003F11DD" w:rsidRDefault="00C074AC">
    <w:pPr>
      <w:pStyle w:val="Encabezado"/>
    </w:pPr>
    <w:r>
      <w:rPr>
        <w:noProof/>
        <w:lang w:eastAsia="es-ES"/>
      </w:rPr>
      <w:drawing>
        <wp:inline distT="0" distB="0" distL="0" distR="0" wp14:anchorId="16980ACD" wp14:editId="61E319A3">
          <wp:extent cx="210312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5911">
      <w:rPr>
        <w:noProof/>
        <w:lang w:eastAsia="es-ES"/>
      </w:rPr>
      <w:drawing>
        <wp:inline distT="0" distB="0" distL="0" distR="0" wp14:anchorId="5F94B2FA">
          <wp:extent cx="1488558" cy="7537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52" cy="757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84C38FB" wp14:editId="6F32B4A5">
          <wp:extent cx="1729740" cy="59753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11DD" w:rsidRDefault="00CC68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52" w:rsidRDefault="003412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90F"/>
    <w:multiLevelType w:val="hybridMultilevel"/>
    <w:tmpl w:val="34343A3E"/>
    <w:lvl w:ilvl="0" w:tplc="AB5C835E">
      <w:start w:val="1"/>
      <w:numFmt w:val="lowerRoman"/>
      <w:lvlText w:val="%1)"/>
      <w:lvlJc w:val="left"/>
      <w:pPr>
        <w:ind w:left="1037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269F554A"/>
    <w:multiLevelType w:val="hybridMultilevel"/>
    <w:tmpl w:val="507035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47D7"/>
    <w:multiLevelType w:val="hybridMultilevel"/>
    <w:tmpl w:val="72187C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1959"/>
    <w:multiLevelType w:val="hybridMultilevel"/>
    <w:tmpl w:val="2FD0BE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7B2014"/>
    <w:multiLevelType w:val="hybridMultilevel"/>
    <w:tmpl w:val="A33A811E"/>
    <w:lvl w:ilvl="0" w:tplc="AF028A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7A7593"/>
    <w:multiLevelType w:val="hybridMultilevel"/>
    <w:tmpl w:val="9934E4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30"/>
    <w:rsid w:val="000C3C50"/>
    <w:rsid w:val="00295A11"/>
    <w:rsid w:val="00341252"/>
    <w:rsid w:val="00363B7C"/>
    <w:rsid w:val="00691930"/>
    <w:rsid w:val="006B4299"/>
    <w:rsid w:val="00952A22"/>
    <w:rsid w:val="009B54A0"/>
    <w:rsid w:val="00C074AC"/>
    <w:rsid w:val="00CA5911"/>
    <w:rsid w:val="00C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58E3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7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74AC"/>
  </w:style>
  <w:style w:type="paragraph" w:styleId="Piedepgina">
    <w:name w:val="footer"/>
    <w:basedOn w:val="Normal"/>
    <w:link w:val="PiedepginaCar"/>
    <w:uiPriority w:val="99"/>
    <w:unhideWhenUsed/>
    <w:rsid w:val="00C07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4AC"/>
  </w:style>
  <w:style w:type="table" w:customStyle="1" w:styleId="Tablaconcuadrcula4">
    <w:name w:val="Tabla con cuadrícula4"/>
    <w:basedOn w:val="Tablanormal"/>
    <w:next w:val="Tablaconcuadrcula"/>
    <w:uiPriority w:val="39"/>
    <w:rsid w:val="00C0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74AC"/>
    <w:pPr>
      <w:ind w:left="720"/>
      <w:contextualSpacing/>
    </w:pPr>
  </w:style>
  <w:style w:type="paragraph" w:customStyle="1" w:styleId="Default">
    <w:name w:val="Default"/>
    <w:rsid w:val="00C07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C0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0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2AF7B09917F64A9277E2A9B92F4C84" ma:contentTypeVersion="1" ma:contentTypeDescription="Crear nuevo documento." ma:contentTypeScope="" ma:versionID="2934a7f3adf3371154e80c8337c753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A0028-C07E-4BF7-8641-214A787B9FC1}"/>
</file>

<file path=customXml/itemProps2.xml><?xml version="1.0" encoding="utf-8"?>
<ds:datastoreItem xmlns:ds="http://schemas.openxmlformats.org/officeDocument/2006/customXml" ds:itemID="{9A71150D-94FE-4C60-80C9-F32E601A0C42}"/>
</file>

<file path=customXml/itemProps3.xml><?xml version="1.0" encoding="utf-8"?>
<ds:datastoreItem xmlns:ds="http://schemas.openxmlformats.org/officeDocument/2006/customXml" ds:itemID="{E8FF8741-BE8F-4990-998A-6B519CA69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Modelo de Mermoria descriptiva para Ayudas a Fortalecimiento en Zonas Turísticas (Anexo I.A) (versión 2; actualizado: 08/03/2023)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descriptiva para Ayudas a Fortalecimiento en Zonas Turísticas (Anexo I.A) (versión 3; actualizado: 30/03/2023)</dc:title>
  <dc:subject/>
  <dc:creator/>
  <cp:keywords/>
  <dc:description/>
  <cp:lastModifiedBy/>
  <cp:revision>1</cp:revision>
  <dcterms:created xsi:type="dcterms:W3CDTF">2023-03-29T07:22:00Z</dcterms:created>
  <dcterms:modified xsi:type="dcterms:W3CDTF">2023-03-29T07:22:00Z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0x010100562AF7B09917F64A9277E2A9B92F4C84</vt:lpwstr>
  </property>
</Properties>
</file>