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1A" w:rsidRPr="002B641A" w:rsidRDefault="002B641A" w:rsidP="002B641A">
      <w:pPr>
        <w:spacing w:before="12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2B641A">
        <w:rPr>
          <w:rFonts w:ascii="Arial" w:eastAsia="Calibri" w:hAnsi="Arial" w:cs="Arial"/>
          <w:sz w:val="24"/>
          <w:szCs w:val="24"/>
        </w:rPr>
        <w:t>ANEXO III</w:t>
      </w:r>
    </w:p>
    <w:p w:rsidR="002B641A" w:rsidRPr="002B641A" w:rsidRDefault="002B641A" w:rsidP="002B641A">
      <w:pPr>
        <w:spacing w:before="12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2B641A">
        <w:rPr>
          <w:rFonts w:ascii="Arial" w:eastAsia="Calibri" w:hAnsi="Arial" w:cs="Arial"/>
          <w:sz w:val="24"/>
          <w:szCs w:val="24"/>
        </w:rPr>
        <w:t>MODELO DE DECLARACIÓN DE CESIÓN Y TRATAMIENTO DE DATOS EN RELACIÓN CON LA EJECUCIÓN DE ACTUACIONES DEL PLAN DE RECUPERACIÓN, TRANSFORMACIÓN Y RESILIENCIA (PRTR) Y DE COMPROMISO EN RELACIÓN CON LA EJECUCIÓN DE ACTUACIONES DEL PLAN DE RECUPERACIÓN, TRANSFORMACIÓN Y RESILIENCIA (PRTR),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Don/Doña ……………………………………………………, DNI ……………………, como Representante legal de la entidad …………………………………………………………………………., con NIF …………………………., y domicilio fiscal en ……………………………………………………………………………………. …………………………………………………………………………………………………………………………………………………beneficiaria de ayudas financiadas con recursos provenientes del PRTR/ que participa como contratista/subcontratista en el desarrollo de actuaciones necesarias para la consecución de los objetivos definidos en el Componente 13 «Impulso a la pyme»: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1.</w:t>
      </w:r>
      <w:r w:rsidRPr="002B641A">
        <w:rPr>
          <w:rFonts w:ascii="Arial" w:hAnsi="Arial" w:cs="Arial"/>
          <w:color w:val="000000"/>
          <w:sz w:val="24"/>
          <w:szCs w:val="24"/>
          <w:u w:val="single"/>
        </w:rPr>
        <w:t>Declara conocer</w:t>
      </w:r>
      <w:r w:rsidRPr="002B641A">
        <w:rPr>
          <w:rFonts w:ascii="Arial" w:hAnsi="Arial" w:cs="Arial"/>
          <w:color w:val="000000"/>
          <w:sz w:val="24"/>
          <w:szCs w:val="24"/>
        </w:rPr>
        <w:t xml:space="preserve"> la normativa que es de aplicación, en particular los siguientes apartados del artículo 22, del Reglamento (UE) 2021/241 del Parlamento Europeo y del Consejo, de 12 de febrero de 2021, por el que se establece el Mecanismo de Recuperación y Resiliencia: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a).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lastRenderedPageBreak/>
        <w:t>i. El nombre del perceptor final de los fondos;</w:t>
      </w:r>
    </w:p>
    <w:p w:rsidR="002B641A" w:rsidRPr="002B641A" w:rsidRDefault="002B641A" w:rsidP="002B641A">
      <w:pPr>
        <w:shd w:val="clear" w:color="auto" w:fill="FFFFFF"/>
        <w:spacing w:before="18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 w:rsidR="002B641A" w:rsidRPr="002B641A" w:rsidRDefault="002B641A" w:rsidP="002B641A">
      <w:pPr>
        <w:shd w:val="clear" w:color="auto" w:fill="FFFFFF"/>
        <w:spacing w:before="18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:rsidR="002B641A" w:rsidRPr="002B641A" w:rsidRDefault="002B641A" w:rsidP="002B641A">
      <w:pPr>
        <w:shd w:val="clear" w:color="auto" w:fill="FFFFFF"/>
        <w:spacing w:before="18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b).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rendimiento».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 xml:space="preserve">Conforme al marco jurídico expuesto, </w:t>
      </w:r>
      <w:r w:rsidRPr="002B641A">
        <w:rPr>
          <w:rFonts w:ascii="Arial" w:hAnsi="Arial" w:cs="Arial"/>
          <w:color w:val="000000"/>
          <w:sz w:val="24"/>
          <w:szCs w:val="24"/>
          <w:u w:val="single"/>
        </w:rPr>
        <w:t>manifiesta acceder a la cesión y tratamiento de los datos</w:t>
      </w:r>
      <w:r w:rsidRPr="002B641A">
        <w:rPr>
          <w:rFonts w:ascii="Arial" w:hAnsi="Arial" w:cs="Arial"/>
          <w:color w:val="000000"/>
          <w:sz w:val="24"/>
          <w:szCs w:val="24"/>
        </w:rPr>
        <w:t xml:space="preserve"> con los fines expresamente relacionados en los artículos citados.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 xml:space="preserve">2.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 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 xml:space="preserve">3. Atendiendo al contenido del PRTR, </w:t>
      </w:r>
      <w:r w:rsidRPr="002B641A">
        <w:rPr>
          <w:rFonts w:ascii="Arial" w:hAnsi="Arial" w:cs="Arial"/>
          <w:color w:val="000000"/>
          <w:sz w:val="24"/>
          <w:szCs w:val="24"/>
          <w:u w:val="single"/>
        </w:rPr>
        <w:t>se compromete a respetar</w:t>
      </w:r>
      <w:r w:rsidRPr="002B641A">
        <w:rPr>
          <w:rFonts w:ascii="Arial" w:hAnsi="Arial" w:cs="Arial"/>
          <w:color w:val="000000"/>
          <w:sz w:val="24"/>
          <w:szCs w:val="24"/>
        </w:rPr>
        <w:t xml:space="preserve">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 </w:t>
      </w:r>
    </w:p>
    <w:p w:rsidR="002B641A" w:rsidRPr="002B641A" w:rsidRDefault="002B641A" w:rsidP="002B641A">
      <w:pPr>
        <w:shd w:val="clear" w:color="auto" w:fill="FFFFFF"/>
        <w:spacing w:before="300"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……………………………..., XX de …………… de 202X</w:t>
      </w:r>
    </w:p>
    <w:p w:rsidR="002B641A" w:rsidRPr="002B641A" w:rsidRDefault="002B641A" w:rsidP="002B641A">
      <w:pPr>
        <w:shd w:val="clear" w:color="auto" w:fill="FFFFFF"/>
        <w:spacing w:before="300"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Fdo. …………………………………………….</w:t>
      </w:r>
    </w:p>
    <w:p w:rsidR="002B641A" w:rsidRPr="002B641A" w:rsidRDefault="002B641A" w:rsidP="002B641A">
      <w:pPr>
        <w:shd w:val="clear" w:color="auto" w:fill="FFFFFF"/>
        <w:spacing w:before="300"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Cargo: …………………………………………</w:t>
      </w:r>
    </w:p>
    <w:p w:rsidR="002B641A" w:rsidRPr="002B641A" w:rsidRDefault="002B641A" w:rsidP="002B641A">
      <w:pPr>
        <w:spacing w:line="360" w:lineRule="auto"/>
        <w:rPr>
          <w:rFonts w:ascii="Arial" w:hAnsi="Arial" w:cs="Arial"/>
          <w:sz w:val="24"/>
          <w:szCs w:val="24"/>
        </w:rPr>
      </w:pPr>
      <w:r w:rsidRPr="002B641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br w:type="page"/>
      </w:r>
    </w:p>
    <w:sectPr w:rsidR="002B641A" w:rsidRPr="002B6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A6" w:rsidRDefault="00EA4AA6">
      <w:pPr>
        <w:spacing w:after="0" w:line="240" w:lineRule="auto"/>
      </w:pPr>
      <w:r>
        <w:separator/>
      </w:r>
    </w:p>
  </w:endnote>
  <w:endnote w:type="continuationSeparator" w:id="0">
    <w:p w:rsidR="00EA4AA6" w:rsidRDefault="00EA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A6" w:rsidRDefault="00ED33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836736"/>
      <w:docPartObj>
        <w:docPartGallery w:val="Page Numbers (Bottom of Page)"/>
        <w:docPartUnique/>
      </w:docPartObj>
    </w:sdtPr>
    <w:sdtEndPr/>
    <w:sdtContent>
      <w:p w:rsidR="003F11DD" w:rsidRDefault="002B64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AA6">
          <w:rPr>
            <w:noProof/>
          </w:rPr>
          <w:t>1</w:t>
        </w:r>
        <w:r>
          <w:fldChar w:fldCharType="end"/>
        </w:r>
      </w:p>
    </w:sdtContent>
  </w:sdt>
  <w:p w:rsidR="003F11DD" w:rsidRDefault="00EA4A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A6" w:rsidRDefault="00ED33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A6" w:rsidRDefault="00EA4AA6">
      <w:pPr>
        <w:spacing w:after="0" w:line="240" w:lineRule="auto"/>
      </w:pPr>
      <w:r>
        <w:separator/>
      </w:r>
    </w:p>
  </w:footnote>
  <w:footnote w:type="continuationSeparator" w:id="0">
    <w:p w:rsidR="00EA4AA6" w:rsidRDefault="00EA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A6" w:rsidRDefault="00ED33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DD" w:rsidRDefault="00EA4AA6">
    <w:pPr>
      <w:pStyle w:val="Encabezado"/>
    </w:pPr>
  </w:p>
  <w:p w:rsidR="003F11DD" w:rsidRDefault="002B641A">
    <w:pPr>
      <w:pStyle w:val="Encabezado"/>
    </w:pPr>
    <w:r>
      <w:rPr>
        <w:noProof/>
        <w:lang w:eastAsia="es-ES"/>
      </w:rPr>
      <w:drawing>
        <wp:inline distT="0" distB="0" distL="0" distR="0" wp14:anchorId="760E1B7B" wp14:editId="16412337">
          <wp:extent cx="2103120" cy="542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71C5">
      <w:rPr>
        <w:noProof/>
        <w:lang w:eastAsia="es-ES"/>
      </w:rPr>
      <w:drawing>
        <wp:inline distT="0" distB="0" distL="0" distR="0" wp14:anchorId="4E71296A">
          <wp:extent cx="1487805" cy="7562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3C0CAABD" wp14:editId="4CFEFADD">
          <wp:extent cx="1729740" cy="597535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11DD" w:rsidRDefault="00EA4A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A6" w:rsidRDefault="00ED33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47D7"/>
    <w:multiLevelType w:val="hybridMultilevel"/>
    <w:tmpl w:val="72187C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1959"/>
    <w:multiLevelType w:val="hybridMultilevel"/>
    <w:tmpl w:val="2FD0BE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D04ED"/>
    <w:multiLevelType w:val="hybridMultilevel"/>
    <w:tmpl w:val="4DCACE0E"/>
    <w:lvl w:ilvl="0" w:tplc="3E54A3D2">
      <w:start w:val="1"/>
      <w:numFmt w:val="lowerRoman"/>
      <w:lvlText w:val="%1)"/>
      <w:lvlJc w:val="left"/>
      <w:pPr>
        <w:ind w:left="12" w:hanging="72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372" w:hanging="360"/>
      </w:pPr>
    </w:lvl>
    <w:lvl w:ilvl="2" w:tplc="0C0A001B" w:tentative="1">
      <w:start w:val="1"/>
      <w:numFmt w:val="lowerRoman"/>
      <w:lvlText w:val="%3."/>
      <w:lvlJc w:val="right"/>
      <w:pPr>
        <w:ind w:left="1092" w:hanging="180"/>
      </w:pPr>
    </w:lvl>
    <w:lvl w:ilvl="3" w:tplc="0C0A000F" w:tentative="1">
      <w:start w:val="1"/>
      <w:numFmt w:val="decimal"/>
      <w:lvlText w:val="%4."/>
      <w:lvlJc w:val="left"/>
      <w:pPr>
        <w:ind w:left="1812" w:hanging="360"/>
      </w:pPr>
    </w:lvl>
    <w:lvl w:ilvl="4" w:tplc="0C0A0019" w:tentative="1">
      <w:start w:val="1"/>
      <w:numFmt w:val="lowerLetter"/>
      <w:lvlText w:val="%5."/>
      <w:lvlJc w:val="left"/>
      <w:pPr>
        <w:ind w:left="2532" w:hanging="360"/>
      </w:pPr>
    </w:lvl>
    <w:lvl w:ilvl="5" w:tplc="0C0A001B" w:tentative="1">
      <w:start w:val="1"/>
      <w:numFmt w:val="lowerRoman"/>
      <w:lvlText w:val="%6."/>
      <w:lvlJc w:val="right"/>
      <w:pPr>
        <w:ind w:left="3252" w:hanging="180"/>
      </w:pPr>
    </w:lvl>
    <w:lvl w:ilvl="6" w:tplc="0C0A000F" w:tentative="1">
      <w:start w:val="1"/>
      <w:numFmt w:val="decimal"/>
      <w:lvlText w:val="%7."/>
      <w:lvlJc w:val="left"/>
      <w:pPr>
        <w:ind w:left="3972" w:hanging="360"/>
      </w:pPr>
    </w:lvl>
    <w:lvl w:ilvl="7" w:tplc="0C0A0019" w:tentative="1">
      <w:start w:val="1"/>
      <w:numFmt w:val="lowerLetter"/>
      <w:lvlText w:val="%8."/>
      <w:lvlJc w:val="left"/>
      <w:pPr>
        <w:ind w:left="4692" w:hanging="360"/>
      </w:pPr>
    </w:lvl>
    <w:lvl w:ilvl="8" w:tplc="0C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 w15:restartNumberingAfterBreak="0">
    <w:nsid w:val="4D7B2014"/>
    <w:multiLevelType w:val="hybridMultilevel"/>
    <w:tmpl w:val="A33A811E"/>
    <w:lvl w:ilvl="0" w:tplc="AF028A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A7593"/>
    <w:multiLevelType w:val="hybridMultilevel"/>
    <w:tmpl w:val="9934E4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F4"/>
    <w:rsid w:val="002B641A"/>
    <w:rsid w:val="003E2F43"/>
    <w:rsid w:val="00466DBB"/>
    <w:rsid w:val="004713A9"/>
    <w:rsid w:val="005A3FE7"/>
    <w:rsid w:val="008727B8"/>
    <w:rsid w:val="00B420C9"/>
    <w:rsid w:val="00BC71C5"/>
    <w:rsid w:val="00E904F4"/>
    <w:rsid w:val="00EA4AA6"/>
    <w:rsid w:val="00ED33A6"/>
    <w:rsid w:val="00ED3CE6"/>
    <w:rsid w:val="00F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B641A"/>
  </w:style>
  <w:style w:type="paragraph" w:styleId="Piedepgina">
    <w:name w:val="footer"/>
    <w:basedOn w:val="Normal"/>
    <w:link w:val="PiedepginaCar"/>
    <w:uiPriority w:val="99"/>
    <w:unhideWhenUsed/>
    <w:rsid w:val="002B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41A"/>
  </w:style>
  <w:style w:type="table" w:customStyle="1" w:styleId="Tablaconcuadrcula1">
    <w:name w:val="Tabla con cuadrícula1"/>
    <w:basedOn w:val="Tablanormal"/>
    <w:next w:val="Tablaconcuadrcula"/>
    <w:uiPriority w:val="39"/>
    <w:rsid w:val="002B64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317B247D89B45ADDE2980193AD42C" ma:contentTypeVersion="1" ma:contentTypeDescription="Crear nuevo documento." ma:contentTypeScope="" ma:versionID="79724b1479f07d7c271003a2355d68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E82D92-CA0A-43F8-87B9-DE21C1674D9C}"/>
</file>

<file path=customXml/itemProps2.xml><?xml version="1.0" encoding="utf-8"?>
<ds:datastoreItem xmlns:ds="http://schemas.openxmlformats.org/officeDocument/2006/customXml" ds:itemID="{7DEAD95F-41CC-437E-8B7B-7C0D97036984}"/>
</file>

<file path=customXml/itemProps3.xml><?xml version="1.0" encoding="utf-8"?>
<ds:datastoreItem xmlns:ds="http://schemas.openxmlformats.org/officeDocument/2006/customXml" ds:itemID="{0141CFD2-7809-443F-96A4-14292A66B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de aceptación de cesión y tratamiento de datos en ejecución de actuaciones del PRTR y de compromiso en ejecución de actuaciones de PTR Anexo III (versión 2; actualizado: 08/03/2023)</dc:title>
  <dc:subject/>
  <dc:creator/>
  <cp:keywords/>
  <dc:description/>
  <cp:lastModifiedBy/>
  <cp:revision>1</cp:revision>
  <dcterms:created xsi:type="dcterms:W3CDTF">2023-03-08T12:31:00Z</dcterms:created>
  <dcterms:modified xsi:type="dcterms:W3CDTF">2023-03-08T12:31:00Z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0x01010016A317B247D89B45ADDE2980193AD42C</vt:lpwstr>
  </property>
</Properties>
</file>